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3" w:rsidRDefault="00553073" w:rsidP="00971F4E">
      <w:pPr>
        <w:pStyle w:val="Maintext"/>
        <w:rPr>
          <w:bCs/>
          <w:color w:val="auto"/>
        </w:rPr>
      </w:pPr>
      <w:r>
        <w:rPr>
          <w:bCs/>
          <w:color w:val="auto"/>
        </w:rPr>
        <w:t>Dear Parents</w:t>
      </w:r>
    </w:p>
    <w:p w:rsidR="00553073" w:rsidRPr="00553073" w:rsidRDefault="00553073" w:rsidP="00971F4E">
      <w:pPr>
        <w:pStyle w:val="Maintext"/>
        <w:rPr>
          <w:bCs/>
          <w:color w:val="auto"/>
        </w:rPr>
      </w:pPr>
      <w:r w:rsidRPr="00553073">
        <w:rPr>
          <w:bCs/>
          <w:color w:val="auto"/>
        </w:rPr>
        <w:t xml:space="preserve">This week I </w:t>
      </w:r>
      <w:r>
        <w:rPr>
          <w:bCs/>
          <w:color w:val="auto"/>
        </w:rPr>
        <w:t>shall</w:t>
      </w:r>
      <w:r w:rsidRPr="00553073">
        <w:rPr>
          <w:bCs/>
          <w:color w:val="auto"/>
        </w:rPr>
        <w:t xml:space="preserve"> continue to </w:t>
      </w:r>
      <w:r>
        <w:rPr>
          <w:bCs/>
          <w:color w:val="auto"/>
        </w:rPr>
        <w:t>impress upon you</w:t>
      </w:r>
      <w:r w:rsidRPr="00553073">
        <w:rPr>
          <w:bCs/>
          <w:color w:val="auto"/>
        </w:rPr>
        <w:t xml:space="preserve"> why OUR homework is so important?</w:t>
      </w:r>
    </w:p>
    <w:p w:rsidR="00971F4E" w:rsidRDefault="00553073" w:rsidP="00971F4E">
      <w:pPr>
        <w:pStyle w:val="Maintext"/>
      </w:pPr>
      <w:r>
        <w:rPr>
          <w:b/>
          <w:bCs/>
          <w:color w:val="33715A"/>
        </w:rPr>
        <w:t xml:space="preserve">Did you know that fluency </w:t>
      </w:r>
      <w:r w:rsidR="009F1E73">
        <w:rPr>
          <w:b/>
          <w:bCs/>
          <w:color w:val="33715A"/>
        </w:rPr>
        <w:t xml:space="preserve">affects </w:t>
      </w:r>
      <w:r>
        <w:rPr>
          <w:b/>
          <w:bCs/>
          <w:color w:val="33715A"/>
        </w:rPr>
        <w:t xml:space="preserve">reading </w:t>
      </w:r>
      <w:r w:rsidR="009F1E73">
        <w:rPr>
          <w:b/>
          <w:bCs/>
          <w:color w:val="33715A"/>
        </w:rPr>
        <w:t>comprehension?</w:t>
      </w:r>
    </w:p>
    <w:p w:rsidR="00971F4E" w:rsidRDefault="009F1E73" w:rsidP="00971F4E">
      <w:pPr>
        <w:pStyle w:val="Maintext"/>
      </w:pPr>
      <w:r>
        <w:t xml:space="preserve">If your child reads too slowly because they are decoding (sounding out, chunking) </w:t>
      </w:r>
      <w:r w:rsidRPr="00553073">
        <w:rPr>
          <w:u w:val="single"/>
        </w:rPr>
        <w:t>too many</w:t>
      </w:r>
      <w:r>
        <w:t xml:space="preserve"> unknown words they lose the gist of the story and hidden inferences. Good comprehension depends on a certain rate of fluency.</w:t>
      </w:r>
    </w:p>
    <w:p w:rsidR="00971F4E" w:rsidRDefault="009F1E73" w:rsidP="00971F4E">
      <w:pPr>
        <w:pStyle w:val="Maintext"/>
      </w:pPr>
      <w:r>
        <w:rPr>
          <w:b/>
          <w:bCs/>
          <w:color w:val="33715A"/>
        </w:rPr>
        <w:t xml:space="preserve">How can we improve </w:t>
      </w:r>
      <w:r w:rsidR="00913689">
        <w:rPr>
          <w:b/>
          <w:bCs/>
          <w:color w:val="33715A"/>
        </w:rPr>
        <w:t>fluency</w:t>
      </w:r>
      <w:r>
        <w:rPr>
          <w:b/>
          <w:bCs/>
          <w:color w:val="33715A"/>
        </w:rPr>
        <w:t>?</w:t>
      </w:r>
    </w:p>
    <w:p w:rsidR="00971F4E" w:rsidRDefault="009F1E73" w:rsidP="00971F4E">
      <w:pPr>
        <w:pStyle w:val="Maintext"/>
      </w:pPr>
      <w:r>
        <w:t>There are two main ways to increase fluency:</w:t>
      </w:r>
    </w:p>
    <w:p w:rsidR="00913689" w:rsidRDefault="009F1E73" w:rsidP="00971F4E">
      <w:pPr>
        <w:pStyle w:val="Maintext"/>
        <w:numPr>
          <w:ilvl w:val="0"/>
          <w:numId w:val="1"/>
        </w:numPr>
      </w:pPr>
      <w:r w:rsidRPr="00913689">
        <w:rPr>
          <w:b/>
        </w:rPr>
        <w:t>Build a good bank of sight words</w:t>
      </w:r>
      <w:r>
        <w:t xml:space="preserve">. </w:t>
      </w:r>
    </w:p>
    <w:p w:rsidR="009F1E73" w:rsidRDefault="009F1E73" w:rsidP="00913689">
      <w:pPr>
        <w:pStyle w:val="Maintext"/>
        <w:ind w:left="720"/>
      </w:pPr>
      <w:r>
        <w:t xml:space="preserve">Students’ sight word levels should match their reading levels. </w:t>
      </w:r>
      <w:proofErr w:type="gramStart"/>
      <w:r>
        <w:t>e.g</w:t>
      </w:r>
      <w:proofErr w:type="gramEnd"/>
      <w:r>
        <w:t xml:space="preserve">. as a general rule </w:t>
      </w:r>
      <w:r w:rsidRPr="00913689">
        <w:rPr>
          <w:b/>
        </w:rPr>
        <w:t>good readers</w:t>
      </w:r>
      <w:r>
        <w:t xml:space="preserve"> should be on approximately the following levels at the</w:t>
      </w:r>
      <w:r w:rsidRPr="00913689">
        <w:rPr>
          <w:b/>
        </w:rPr>
        <w:t xml:space="preserve"> </w:t>
      </w:r>
      <w:r w:rsidRPr="00913689">
        <w:rPr>
          <w:b/>
          <w:u w:val="single"/>
        </w:rPr>
        <w:t>end</w:t>
      </w:r>
      <w:r>
        <w:t xml:space="preserve"> of each school year.</w:t>
      </w:r>
    </w:p>
    <w:p w:rsidR="009F1E73" w:rsidRDefault="009F1E73" w:rsidP="009F1E73">
      <w:pPr>
        <w:pStyle w:val="Maintext"/>
        <w:ind w:left="720"/>
      </w:pPr>
      <w:r>
        <w:t>K- 100 sight words</w:t>
      </w:r>
    </w:p>
    <w:p w:rsidR="009F1E73" w:rsidRDefault="009F1E73" w:rsidP="009F1E73">
      <w:pPr>
        <w:pStyle w:val="Maintext"/>
        <w:ind w:left="720"/>
      </w:pPr>
      <w:r>
        <w:t>Y1- 200 sight words</w:t>
      </w:r>
    </w:p>
    <w:p w:rsidR="009F1E73" w:rsidRDefault="009F1E73" w:rsidP="009F1E73">
      <w:pPr>
        <w:pStyle w:val="Maintext"/>
        <w:ind w:left="720"/>
      </w:pPr>
      <w:r>
        <w:t>Y2- 600 sight words</w:t>
      </w:r>
    </w:p>
    <w:p w:rsidR="009F1E73" w:rsidRDefault="009F1E73" w:rsidP="009F1E73">
      <w:pPr>
        <w:pStyle w:val="Maintext"/>
        <w:ind w:left="720"/>
      </w:pPr>
      <w:r>
        <w:t>Y3- 1000 sight words</w:t>
      </w:r>
    </w:p>
    <w:p w:rsidR="009F1E73" w:rsidRPr="00553073" w:rsidRDefault="009F1E73" w:rsidP="009F1E73">
      <w:pPr>
        <w:pStyle w:val="Maintext"/>
        <w:ind w:left="720"/>
        <w:rPr>
          <w:color w:val="34715B" w:themeColor="text1"/>
        </w:rPr>
      </w:pPr>
      <w:r>
        <w:t>Y4- 1500 sight words</w:t>
      </w:r>
    </w:p>
    <w:p w:rsidR="009F1E73" w:rsidRDefault="009F1E73" w:rsidP="009F1E73">
      <w:pPr>
        <w:pStyle w:val="Maintext"/>
        <w:ind w:left="720"/>
      </w:pPr>
      <w:r>
        <w:t>Y5- Difficult vocabulary list</w:t>
      </w:r>
    </w:p>
    <w:p w:rsidR="009F1E73" w:rsidRDefault="009F1E73" w:rsidP="009F1E73">
      <w:pPr>
        <w:pStyle w:val="Maintext"/>
        <w:ind w:left="720"/>
      </w:pPr>
      <w:r>
        <w:t>Y6- Challenging vocabulary list</w:t>
      </w:r>
    </w:p>
    <w:p w:rsidR="00913689" w:rsidRPr="00913689" w:rsidRDefault="00913689" w:rsidP="00913689">
      <w:pPr>
        <w:pStyle w:val="Maintext"/>
        <w:numPr>
          <w:ilvl w:val="0"/>
          <w:numId w:val="1"/>
        </w:numPr>
        <w:rPr>
          <w:b/>
        </w:rPr>
      </w:pPr>
      <w:r w:rsidRPr="00913689">
        <w:rPr>
          <w:b/>
        </w:rPr>
        <w:t>Reread the same passage in a book over a couple of days to build fluency and expression.</w:t>
      </w:r>
    </w:p>
    <w:p w:rsidR="00913689" w:rsidRDefault="00913689" w:rsidP="00913689">
      <w:pPr>
        <w:pStyle w:val="Maintext"/>
        <w:ind w:left="720"/>
      </w:pPr>
      <w:r>
        <w:t>In the 10 minutes of oral reading each night, it is a good idea to reread the book or passage to increase fluency on some nights over the week/fortnight.</w:t>
      </w:r>
    </w:p>
    <w:p w:rsidR="00553073" w:rsidRPr="00553073" w:rsidRDefault="00553073" w:rsidP="00553073">
      <w:pPr>
        <w:pStyle w:val="Maintext"/>
        <w:rPr>
          <w:b/>
          <w:color w:val="34715B" w:themeColor="text1"/>
        </w:rPr>
      </w:pPr>
      <w:r w:rsidRPr="00553073">
        <w:rPr>
          <w:b/>
          <w:color w:val="34715B" w:themeColor="text1"/>
        </w:rPr>
        <w:t>How else can I improve my child’s reading?</w:t>
      </w:r>
    </w:p>
    <w:p w:rsidR="009F1E73" w:rsidRDefault="00913689" w:rsidP="00913689">
      <w:pPr>
        <w:pStyle w:val="Maintext"/>
      </w:pPr>
      <w:r>
        <w:t xml:space="preserve">Another really important step in improving your child’s reading is to follow the </w:t>
      </w:r>
      <w:r w:rsidRPr="00913689">
        <w:rPr>
          <w:b/>
          <w:u w:val="single"/>
        </w:rPr>
        <w:t>Pause, Prompt and Praise</w:t>
      </w:r>
      <w:r>
        <w:t xml:space="preserve"> method when assisting your child with </w:t>
      </w:r>
      <w:r w:rsidR="00553073">
        <w:t xml:space="preserve">reading </w:t>
      </w:r>
      <w:r>
        <w:t>unknown words.</w:t>
      </w:r>
    </w:p>
    <w:p w:rsidR="00913689" w:rsidRDefault="00913689" w:rsidP="00913689">
      <w:pPr>
        <w:pStyle w:val="Maintext"/>
      </w:pPr>
      <w:r>
        <w:t>In a nutshell:</w:t>
      </w:r>
    </w:p>
    <w:p w:rsidR="00913689" w:rsidRDefault="00913689" w:rsidP="00913689">
      <w:pPr>
        <w:pStyle w:val="Maintext"/>
      </w:pPr>
      <w:r w:rsidRPr="00553073">
        <w:rPr>
          <w:b/>
        </w:rPr>
        <w:t>Pause</w:t>
      </w:r>
      <w:r>
        <w:tab/>
        <w:t>5 seconds or</w:t>
      </w:r>
      <w:r w:rsidR="00553073">
        <w:t xml:space="preserve"> until the end of the sentence </w:t>
      </w:r>
      <w:r>
        <w:t>(give your child time to decode the unknown word)</w:t>
      </w:r>
    </w:p>
    <w:p w:rsidR="00913689" w:rsidRDefault="00913689" w:rsidP="00913689">
      <w:pPr>
        <w:pStyle w:val="Maintext"/>
      </w:pPr>
      <w:r w:rsidRPr="00553073">
        <w:rPr>
          <w:b/>
        </w:rPr>
        <w:t>Prompt</w:t>
      </w:r>
      <w:r>
        <w:tab/>
        <w:t xml:space="preserve">Give a prompt that makes sense to </w:t>
      </w:r>
      <w:proofErr w:type="gramStart"/>
      <w:r>
        <w:t>you  e.g</w:t>
      </w:r>
      <w:proofErr w:type="gramEnd"/>
      <w:r>
        <w:t>. have another look at the middle of the word- do you know what sound  ‘</w:t>
      </w:r>
      <w:proofErr w:type="spellStart"/>
      <w:r>
        <w:t>ie</w:t>
      </w:r>
      <w:proofErr w:type="spellEnd"/>
      <w:r>
        <w:t>’ could make? (</w:t>
      </w:r>
      <w:proofErr w:type="gramStart"/>
      <w:r w:rsidR="00553073">
        <w:t>the</w:t>
      </w:r>
      <w:proofErr w:type="gramEnd"/>
      <w:r w:rsidR="00553073">
        <w:t xml:space="preserve"> </w:t>
      </w:r>
      <w:r>
        <w:t>only prompt not to give is a rhyming prompt)</w:t>
      </w:r>
    </w:p>
    <w:p w:rsidR="00913689" w:rsidRDefault="00913689" w:rsidP="00913689">
      <w:pPr>
        <w:pStyle w:val="Maintext"/>
      </w:pPr>
      <w:r w:rsidRPr="00553073">
        <w:rPr>
          <w:b/>
        </w:rPr>
        <w:t>Praise</w:t>
      </w:r>
      <w:r>
        <w:tab/>
        <w:t xml:space="preserve">Give specific praise so the students remember the strategy for next time. </w:t>
      </w:r>
      <w:proofErr w:type="gramStart"/>
      <w:r>
        <w:t>e.g</w:t>
      </w:r>
      <w:proofErr w:type="gramEnd"/>
      <w:r>
        <w:t>. I loved the way you went back to the end of the word, great thinking about the sound the vowel ‘a’ could make</w:t>
      </w:r>
      <w:r w:rsidR="00553073">
        <w:t>, you really thought about what could make sense.</w:t>
      </w:r>
    </w:p>
    <w:p w:rsidR="00913689" w:rsidRDefault="00553073" w:rsidP="00913689">
      <w:pPr>
        <w:pStyle w:val="Maintext"/>
      </w:pPr>
      <w:r>
        <w:t>For further detail regarding each of these steps</w:t>
      </w:r>
      <w:r w:rsidR="00913689">
        <w:t xml:space="preserve"> </w:t>
      </w:r>
      <w:r>
        <w:t xml:space="preserve">I </w:t>
      </w:r>
      <w:r w:rsidR="00913689">
        <w:t>have included the full brochure on the school website for your reference.</w:t>
      </w:r>
    </w:p>
    <w:p w:rsidR="00553073" w:rsidRPr="00553073" w:rsidRDefault="00553073" w:rsidP="00913689">
      <w:pPr>
        <w:pStyle w:val="Maintext"/>
        <w:rPr>
          <w:i/>
          <w:u w:val="single"/>
        </w:rPr>
      </w:pPr>
      <w:proofErr w:type="gramStart"/>
      <w:r w:rsidRPr="00553073">
        <w:rPr>
          <w:i/>
          <w:u w:val="single"/>
        </w:rPr>
        <w:t xml:space="preserve">Re-read the sentence </w:t>
      </w:r>
      <w:r w:rsidRPr="00553073">
        <w:t>with the correct word to maintain comprehension.</w:t>
      </w:r>
      <w:proofErr w:type="gramEnd"/>
    </w:p>
    <w:p w:rsidR="00971F4E" w:rsidRDefault="00971F4E" w:rsidP="00971F4E">
      <w:pPr>
        <w:pStyle w:val="Maintext"/>
      </w:pPr>
      <w:r>
        <w:rPr>
          <w:b/>
          <w:bCs/>
          <w:color w:val="BE2025"/>
        </w:rPr>
        <w:t>ACTION:  Please try to listen to your child/</w:t>
      </w:r>
      <w:proofErr w:type="spellStart"/>
      <w:r>
        <w:rPr>
          <w:b/>
          <w:bCs/>
          <w:color w:val="BE2025"/>
        </w:rPr>
        <w:t>ren</w:t>
      </w:r>
      <w:proofErr w:type="spellEnd"/>
      <w:r>
        <w:rPr>
          <w:b/>
          <w:bCs/>
          <w:color w:val="BE2025"/>
        </w:rPr>
        <w:t xml:space="preserve"> read </w:t>
      </w:r>
      <w:r w:rsidR="00553073">
        <w:rPr>
          <w:b/>
          <w:bCs/>
          <w:color w:val="BE2025"/>
        </w:rPr>
        <w:t>aloud for 10 minutes and read 10 sight words</w:t>
      </w:r>
      <w:r>
        <w:rPr>
          <w:b/>
          <w:bCs/>
          <w:color w:val="BE2025"/>
        </w:rPr>
        <w:t xml:space="preserve"> 4 nights per week.</w:t>
      </w:r>
      <w:r>
        <w:t xml:space="preserve">  </w:t>
      </w:r>
      <w:r w:rsidR="00553073">
        <w:t>(Total~11 minutes per night</w:t>
      </w:r>
      <w:bookmarkStart w:id="0" w:name="_GoBack"/>
      <w:bookmarkEnd w:id="0"/>
      <w:r w:rsidR="00553073">
        <w:t>)</w:t>
      </w:r>
    </w:p>
    <w:p w:rsidR="00971F4E" w:rsidRDefault="00971F4E" w:rsidP="00971F4E">
      <w:pPr>
        <w:pStyle w:val="Maintext"/>
      </w:pPr>
      <w:r>
        <w:tab/>
      </w:r>
      <w:r>
        <w:tab/>
        <w:t>Kind Regards</w:t>
      </w:r>
    </w:p>
    <w:p w:rsidR="00971F4E" w:rsidRDefault="00971F4E" w:rsidP="00971F4E">
      <w:pPr>
        <w:pStyle w:val="Maintext"/>
      </w:pPr>
      <w:r>
        <w:tab/>
      </w:r>
      <w:r>
        <w:tab/>
        <w:t>Susie Boyle, Principal</w:t>
      </w:r>
    </w:p>
    <w:p w:rsidR="003F2886" w:rsidRDefault="003F2886"/>
    <w:sectPr w:rsidR="003F2886" w:rsidSect="00A110A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192"/>
    <w:multiLevelType w:val="hybridMultilevel"/>
    <w:tmpl w:val="B42CA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4E"/>
    <w:rsid w:val="00027E33"/>
    <w:rsid w:val="00030A3C"/>
    <w:rsid w:val="000E1B0B"/>
    <w:rsid w:val="0010035D"/>
    <w:rsid w:val="00113A8F"/>
    <w:rsid w:val="0014765D"/>
    <w:rsid w:val="00176612"/>
    <w:rsid w:val="001D01F6"/>
    <w:rsid w:val="00200BFA"/>
    <w:rsid w:val="00224E0A"/>
    <w:rsid w:val="00226CB6"/>
    <w:rsid w:val="002578A2"/>
    <w:rsid w:val="0028142E"/>
    <w:rsid w:val="00281D0A"/>
    <w:rsid w:val="00282988"/>
    <w:rsid w:val="0037423E"/>
    <w:rsid w:val="00390B73"/>
    <w:rsid w:val="003D1898"/>
    <w:rsid w:val="003F2886"/>
    <w:rsid w:val="00450171"/>
    <w:rsid w:val="004B66E9"/>
    <w:rsid w:val="004C5CA5"/>
    <w:rsid w:val="00503261"/>
    <w:rsid w:val="0053008E"/>
    <w:rsid w:val="00553073"/>
    <w:rsid w:val="00583C27"/>
    <w:rsid w:val="005947A8"/>
    <w:rsid w:val="005A7D9B"/>
    <w:rsid w:val="005D19D8"/>
    <w:rsid w:val="005E7CCC"/>
    <w:rsid w:val="006171EA"/>
    <w:rsid w:val="00623D3C"/>
    <w:rsid w:val="006654BA"/>
    <w:rsid w:val="006807F0"/>
    <w:rsid w:val="00687469"/>
    <w:rsid w:val="006C4021"/>
    <w:rsid w:val="006E76CA"/>
    <w:rsid w:val="00757A25"/>
    <w:rsid w:val="007D31FD"/>
    <w:rsid w:val="007F38EC"/>
    <w:rsid w:val="008159B9"/>
    <w:rsid w:val="00823A6B"/>
    <w:rsid w:val="0083139B"/>
    <w:rsid w:val="00841F26"/>
    <w:rsid w:val="00882F4F"/>
    <w:rsid w:val="00883F85"/>
    <w:rsid w:val="008D240E"/>
    <w:rsid w:val="008E0AE3"/>
    <w:rsid w:val="00910E48"/>
    <w:rsid w:val="00913689"/>
    <w:rsid w:val="00971F4E"/>
    <w:rsid w:val="00990B56"/>
    <w:rsid w:val="00997B0D"/>
    <w:rsid w:val="009C00CD"/>
    <w:rsid w:val="009F1E73"/>
    <w:rsid w:val="00A1095D"/>
    <w:rsid w:val="00A54459"/>
    <w:rsid w:val="00A83388"/>
    <w:rsid w:val="00A8635B"/>
    <w:rsid w:val="00B15A45"/>
    <w:rsid w:val="00B7440D"/>
    <w:rsid w:val="00B75A0B"/>
    <w:rsid w:val="00BD7B14"/>
    <w:rsid w:val="00C3002F"/>
    <w:rsid w:val="00CA27B8"/>
    <w:rsid w:val="00CA41B6"/>
    <w:rsid w:val="00CE611C"/>
    <w:rsid w:val="00CF5AE8"/>
    <w:rsid w:val="00D00F28"/>
    <w:rsid w:val="00D03013"/>
    <w:rsid w:val="00D10B15"/>
    <w:rsid w:val="00D14C21"/>
    <w:rsid w:val="00D15EAB"/>
    <w:rsid w:val="00D325D1"/>
    <w:rsid w:val="00D436DE"/>
    <w:rsid w:val="00DF4456"/>
    <w:rsid w:val="00E0317E"/>
    <w:rsid w:val="00E24110"/>
    <w:rsid w:val="00E5270B"/>
    <w:rsid w:val="00E62F37"/>
    <w:rsid w:val="00E93F15"/>
    <w:rsid w:val="00EA3566"/>
    <w:rsid w:val="00EB66BB"/>
    <w:rsid w:val="00EC583A"/>
    <w:rsid w:val="00EC713C"/>
    <w:rsid w:val="00EE4A36"/>
    <w:rsid w:val="00EF3B82"/>
    <w:rsid w:val="00F3077A"/>
    <w:rsid w:val="00F65F82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linga" w:eastAsiaTheme="minorHAnsi" w:hAnsi="Kalinga" w:cs="Calibri"/>
        <w:sz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uiPriority w:val="99"/>
    <w:rsid w:val="00971F4E"/>
    <w:pPr>
      <w:tabs>
        <w:tab w:val="left" w:pos="24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eastAsiaTheme="minorHAnsi" w:cs="Kaling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9F1E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linga" w:eastAsiaTheme="minorHAnsi" w:hAnsi="Kalinga" w:cs="Calibri"/>
        <w:sz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uiPriority w:val="99"/>
    <w:rsid w:val="00971F4E"/>
    <w:pPr>
      <w:tabs>
        <w:tab w:val="left" w:pos="24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eastAsiaTheme="minorHAnsi" w:cs="Kaling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9F1E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angalow 1">
      <a:dk1>
        <a:srgbClr val="34715B"/>
      </a:dk1>
      <a:lt1>
        <a:srgbClr val="FFC322"/>
      </a:lt1>
      <a:dk2>
        <a:srgbClr val="5F8E7B"/>
      </a:dk2>
      <a:lt2>
        <a:srgbClr val="FFD065"/>
      </a:lt2>
      <a:accent1>
        <a:srgbClr val="000000"/>
      </a:accent1>
      <a:accent2>
        <a:srgbClr val="8CAEA0"/>
      </a:accent2>
      <a:accent3>
        <a:srgbClr val="FFDD95"/>
      </a:accent3>
      <a:accent4>
        <a:srgbClr val="BED2C9"/>
      </a:accent4>
      <a:accent5>
        <a:srgbClr val="FFECC7"/>
      </a:accent5>
      <a:accent6>
        <a:srgbClr val="C00000"/>
      </a:accent6>
      <a:hlink>
        <a:srgbClr val="1F497D"/>
      </a:hlink>
      <a:folHlink>
        <a:srgbClr val="4944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Susie</dc:creator>
  <cp:lastModifiedBy>Boyle, Susie</cp:lastModifiedBy>
  <cp:revision>2</cp:revision>
  <dcterms:created xsi:type="dcterms:W3CDTF">2013-07-29T19:46:00Z</dcterms:created>
  <dcterms:modified xsi:type="dcterms:W3CDTF">2013-07-29T19:46:00Z</dcterms:modified>
</cp:coreProperties>
</file>